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16.10.2019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Daniel Ehnert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13:55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15:12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Auftaktgrillen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Erstifahrt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Erstiwoche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Daniel Ehnert, Eric Fischer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 Leonie Schleiter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Keine Änderungen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Die Tagesordnung wird mit </w:t>
      </w:r>
      <w:r w:rsidDel="00000000" w:rsidR="00000000" w:rsidRPr="00000000">
        <w:rPr>
          <w:b w:val="1"/>
          <w:rtl w:val="0"/>
        </w:rPr>
        <w:t xml:space="preserve">11/0/0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Das Protokoll der letzten Sitzung vom </w:t>
      </w:r>
      <w:r w:rsidDel="00000000" w:rsidR="00000000" w:rsidRPr="00000000">
        <w:rPr>
          <w:b w:val="1"/>
          <w:rtl w:val="0"/>
        </w:rPr>
        <w:t xml:space="preserve">01.10.2019</w:t>
      </w:r>
      <w:r w:rsidDel="00000000" w:rsidR="00000000" w:rsidRPr="00000000">
        <w:rPr>
          <w:rtl w:val="0"/>
        </w:rPr>
        <w:t xml:space="preserve"> wird in vorliegender Form mit </w:t>
      </w:r>
      <w:r w:rsidDel="00000000" w:rsidR="00000000" w:rsidRPr="00000000">
        <w:rPr>
          <w:b w:val="1"/>
          <w:rtl w:val="0"/>
        </w:rPr>
        <w:t xml:space="preserve">11/0/0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Vorschläge: 30.10.2019 13:45 Meinungsbild einstimmig dafür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FakultätsRat: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Bericht des Dekans: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- für zukünftige Änderungen der SPO ist Abbildung in Modulux verbindlich (https://www.htwk-leipzig.de/hochschule/aktuelles/newsdetail/artikel/818/)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- Sondersenat zur Wahl der Prorektoren voraussichtlich im November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Umsetzung "Zukunftsvertrag Studium und Lehre":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- ca. 1000 neue Stellen (ca. 300 Lehramt, 100 Medizin, weitere bei Pflegeberufe und Digitalisierung, insgesamt 600 Stellen bereits vergeben, Verteilung an Hochschulen unklar)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Gründung F DIT zum 01.10.2019 mit 4 Professuren und Mitarbeitern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- EIB und EIM sind reakkreditiert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Berufungsgeschehen: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- Nachrichtentechnik -&gt; voraussichtlich ab 01.04.2020 besetzt, bis dahin Vertretung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- Elektrische Maschinen -&gt; 1. Sitzung Berufungskommission am 11.10.2019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- Elektrische Energieversorgung -&gt; 2. Sitzung Berufungskommission am 10.10.2019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- Werkstofftechnik -&gt; 1. Sitzung Berufungskommission am 23.10.2019 (21 Bewerber*innen)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- Vernetzte Energiesysteme -&gt; 1.Sitzung BK am 11.10.2019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- Schaltungstechnik -&gt; Neuausschreibung, Vertretung organisiert (Prof. Reinhold)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Diskussion des Entwurfes der Evaluationsordnung: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- neue Evaluationsordnung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- widerspricht in einigen Punkten dem Hochschulfreiheitsgesetz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- keine studentische Mitwirkung in der AG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- soll weniger aufwändig werden (aktuell ca. 20 Evaluationen/Semester für EIB)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-&gt; Entwurf ist abgelehnt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Hochschulkolleg: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- Meinungsbild über die Möglichkeit des Hochschulkollegs, eine eigene Prüfungsordnung zu erstellen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- dafür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Mitteilungen: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14.10. Dies academicus/Feierliche Immatrikulation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16.10. Antrittsvorlesungen von Herrn Prof. Gerold Bausch und Herrn Prof. Robert Huhn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23.10. Ferienhochschule, Wiener-Bau, 9-11 Uhr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30.10. Fakultätsversammmlung, 14:00 Uhr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30.10. Antrittsvorlesungen Herrn Prof. Schneider und Dr. Wagner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Daniel Ehnert Schlüsselübergabe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Fabian Richter: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Kisten Altpapier / Semesterplaner im StuRa-Büro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Fr. Wagner möchte am 17.10. die Cafeteria haben</w:t>
      </w:r>
    </w:p>
    <w:p w:rsidR="00000000" w:rsidDel="00000000" w:rsidP="00000000" w:rsidRDefault="00000000" w:rsidRPr="00000000" w14:paraId="000000B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Kein Problem</w:t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Fotos sehen unprofessionell aus</w:t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&gt; neue Bilder machen?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Ebenfalls Gruppenbilder für einzelne Ämter</w:t>
      </w:r>
    </w:p>
    <w:p w:rsidR="00000000" w:rsidDel="00000000" w:rsidP="00000000" w:rsidRDefault="00000000" w:rsidRPr="00000000" w14:paraId="000000B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Termin wäre zum Auftaktgrillen nächste Woche</w:t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GO-Antrag</w:t>
      </w:r>
      <w:r w:rsidDel="00000000" w:rsidR="00000000" w:rsidRPr="00000000">
        <w:rPr>
          <w:rtl w:val="0"/>
        </w:rPr>
        <w:t xml:space="preserve">: Meinungsbild: Sollen neue Bilder gemacht werden?</w:t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dafür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Lob an die ÖA für die letzten Wochen!</w:t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Auftaktgrillen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22.10.2019 / 15:00 Uhr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Kalkulation vom Auftaktgrillen</w:t>
      </w:r>
    </w:p>
    <w:p w:rsidR="00000000" w:rsidDel="00000000" w:rsidP="00000000" w:rsidRDefault="00000000" w:rsidRPr="00000000" w14:paraId="000000C2">
      <w:pPr>
        <w:numPr>
          <w:ilvl w:val="1"/>
          <w:numId w:val="3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Wird noch überarbeitet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Grill sollte theoretisch wieder da sein</w:t>
      </w:r>
    </w:p>
    <w:p w:rsidR="00000000" w:rsidDel="00000000" w:rsidP="00000000" w:rsidRDefault="00000000" w:rsidRPr="00000000" w14:paraId="000000C4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Fabi fragt Frau Huber/Hahn wegen dem Grill</w:t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Zahlreiches Erscheinen ausdrücklich erwünscht!</w:t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TV-Club wegen Grillzeug soll angefragt werden.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Finanzer in Kenntnis setzen</w:t>
      </w:r>
    </w:p>
    <w:p w:rsidR="00000000" w:rsidDel="00000000" w:rsidP="00000000" w:rsidRDefault="00000000" w:rsidRPr="00000000" w14:paraId="000000C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Johann fragt nach finanzielle Mithilfe ME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Aufbau ab 14:15 spätestens!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Fabi Richter Einladungen Alumni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alle: Werbung per Mundpropaganda + 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Erstifahrt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Anmeldungen sehr gut</w:t>
      </w:r>
    </w:p>
    <w:p w:rsidR="00000000" w:rsidDel="00000000" w:rsidP="00000000" w:rsidRDefault="00000000" w:rsidRPr="00000000" w14:paraId="000000D1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StudiFit möchte mehr finanzieren</w:t>
      </w:r>
    </w:p>
    <w:p w:rsidR="00000000" w:rsidDel="00000000" w:rsidP="00000000" w:rsidRDefault="00000000" w:rsidRPr="00000000" w14:paraId="000000D2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Mehr Teilnehmer bei ME und AS </w:t>
      </w:r>
    </w:p>
    <w:p w:rsidR="00000000" w:rsidDel="00000000" w:rsidP="00000000" w:rsidRDefault="00000000" w:rsidRPr="00000000" w14:paraId="000000D3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EIT: 22 Teilnehmende + 3 FSR</w:t>
      </w:r>
    </w:p>
    <w:p w:rsidR="00000000" w:rsidDel="00000000" w:rsidP="00000000" w:rsidRDefault="00000000" w:rsidRPr="00000000" w14:paraId="000000D4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insgesamt über 100 Teilnehmer</w:t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Ziel ist Windischleuba</w:t>
      </w:r>
    </w:p>
    <w:p w:rsidR="00000000" w:rsidDel="00000000" w:rsidP="00000000" w:rsidRDefault="00000000" w:rsidRPr="00000000" w14:paraId="000000D6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Schnitzeljagd, BaHu, viel zu trinken, viel zu essen</w:t>
      </w:r>
    </w:p>
    <w:p w:rsidR="00000000" w:rsidDel="00000000" w:rsidP="00000000" w:rsidRDefault="00000000" w:rsidRPr="00000000" w14:paraId="000000D7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“Nachrückleute” müssen nach der VL 17:00 Uhr eingesammelt werden!</w:t>
      </w:r>
    </w:p>
    <w:p w:rsidR="00000000" w:rsidDel="00000000" w:rsidP="00000000" w:rsidRDefault="00000000" w:rsidRPr="00000000" w14:paraId="000000D8">
      <w:pPr>
        <w:numPr>
          <w:ilvl w:val="1"/>
          <w:numId w:val="1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Julie und Marc</w:t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Teilnehmerbeiträge müssen noch überwiesen werden.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Julie und Marc kümmern sich um Chips</w:t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Popcorn wird verstaut für später (Weihnachtsfeier)</w:t>
      </w:r>
    </w:p>
    <w:p w:rsidR="00000000" w:rsidDel="00000000" w:rsidP="00000000" w:rsidRDefault="00000000" w:rsidRPr="00000000" w14:paraId="000000D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Auswertung Erstiwoche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Vorstellung FSR</w:t>
      </w:r>
    </w:p>
    <w:p w:rsidR="00000000" w:rsidDel="00000000" w:rsidP="00000000" w:rsidRDefault="00000000" w:rsidRPr="00000000" w14:paraId="000000E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“nicht weniger professionell als StudiFit und Jäkel”</w:t>
      </w:r>
    </w:p>
    <w:p w:rsidR="00000000" w:rsidDel="00000000" w:rsidP="00000000" w:rsidRDefault="00000000" w:rsidRPr="00000000" w14:paraId="000000E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Grillen im NIEPER Bau</w:t>
      </w:r>
    </w:p>
    <w:p w:rsidR="00000000" w:rsidDel="00000000" w:rsidP="00000000" w:rsidRDefault="00000000" w:rsidRPr="00000000" w14:paraId="000000E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Viele Leute trotz Regen</w:t>
      </w:r>
    </w:p>
    <w:p w:rsidR="00000000" w:rsidDel="00000000" w:rsidP="00000000" w:rsidRDefault="00000000" w:rsidRPr="00000000" w14:paraId="000000E3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Grillzeug ist alle geworden</w:t>
      </w:r>
    </w:p>
    <w:p w:rsidR="00000000" w:rsidDel="00000000" w:rsidP="00000000" w:rsidRDefault="00000000" w:rsidRPr="00000000" w14:paraId="000000E4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“Problem” mit der Tischtennisplatte</w:t>
      </w:r>
    </w:p>
    <w:p w:rsidR="00000000" w:rsidDel="00000000" w:rsidP="00000000" w:rsidRDefault="00000000" w:rsidRPr="00000000" w14:paraId="000000E5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Mögicherweise kommen Kosten auf uns/StuRa zu</w:t>
      </w:r>
    </w:p>
    <w:p w:rsidR="00000000" w:rsidDel="00000000" w:rsidP="00000000" w:rsidRDefault="00000000" w:rsidRPr="00000000" w14:paraId="000000E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Späti-Tour</w:t>
      </w:r>
    </w:p>
    <w:p w:rsidR="00000000" w:rsidDel="00000000" w:rsidP="00000000" w:rsidRDefault="00000000" w:rsidRPr="00000000" w14:paraId="000000E7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war ganz gut trotz Regen</w:t>
      </w:r>
    </w:p>
    <w:p w:rsidR="00000000" w:rsidDel="00000000" w:rsidP="00000000" w:rsidRDefault="00000000" w:rsidRPr="00000000" w14:paraId="000000E8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 los, 25 sind im StuK angekommen</w:t>
      </w:r>
    </w:p>
    <w:p w:rsidR="00000000" w:rsidDel="00000000" w:rsidP="00000000" w:rsidRDefault="00000000" w:rsidRPr="00000000" w14:paraId="000000E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Fakultätscaching</w:t>
      </w:r>
    </w:p>
    <w:p w:rsidR="00000000" w:rsidDel="00000000" w:rsidP="00000000" w:rsidRDefault="00000000" w:rsidRPr="00000000" w14:paraId="000000EA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Sehr gut angekommen</w:t>
      </w:r>
    </w:p>
    <w:p w:rsidR="00000000" w:rsidDel="00000000" w:rsidP="00000000" w:rsidRDefault="00000000" w:rsidRPr="00000000" w14:paraId="000000E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Praxisprojekt</w:t>
      </w:r>
    </w:p>
    <w:p w:rsidR="00000000" w:rsidDel="00000000" w:rsidP="00000000" w:rsidRDefault="00000000" w:rsidRPr="00000000" w14:paraId="000000EC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Getränkeverkauf gut angekommen</w:t>
      </w:r>
    </w:p>
    <w:p w:rsidR="00000000" w:rsidDel="00000000" w:rsidP="00000000" w:rsidRDefault="00000000" w:rsidRPr="00000000" w14:paraId="000000E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Filmeabend</w:t>
      </w:r>
    </w:p>
    <w:p w:rsidR="00000000" w:rsidDel="00000000" w:rsidP="00000000" w:rsidRDefault="00000000" w:rsidRPr="00000000" w14:paraId="000000E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gut angekommen, viele Leute sind weit nach Filmstart gekommen</w:t>
      </w:r>
    </w:p>
    <w:p w:rsidR="00000000" w:rsidDel="00000000" w:rsidP="00000000" w:rsidRDefault="00000000" w:rsidRPr="00000000" w14:paraId="000000E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Frühstück mit ME</w:t>
      </w:r>
    </w:p>
    <w:p w:rsidR="00000000" w:rsidDel="00000000" w:rsidP="00000000" w:rsidRDefault="00000000" w:rsidRPr="00000000" w14:paraId="000000F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lief sehr gut!</w:t>
      </w:r>
    </w:p>
    <w:p w:rsidR="00000000" w:rsidDel="00000000" w:rsidP="00000000" w:rsidRDefault="00000000" w:rsidRPr="00000000" w14:paraId="000000F1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ME, EIT, AS Erstibeteiligung sehr viel</w:t>
      </w:r>
    </w:p>
    <w:p w:rsidR="00000000" w:rsidDel="00000000" w:rsidP="00000000" w:rsidRDefault="00000000" w:rsidRPr="00000000" w14:paraId="000000F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Exkursionen</w:t>
      </w:r>
    </w:p>
    <w:p w:rsidR="00000000" w:rsidDel="00000000" w:rsidP="00000000" w:rsidRDefault="00000000" w:rsidRPr="00000000" w14:paraId="000000F3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Sterni und BMW waren voll</w:t>
      </w:r>
    </w:p>
    <w:p w:rsidR="00000000" w:rsidDel="00000000" w:rsidP="00000000" w:rsidRDefault="00000000" w:rsidRPr="00000000" w14:paraId="000000F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Dank an alle Beteiligten!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Zahlen gibt es noch nicht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6.: Öffnungszeiten</w:t>
      </w:r>
    </w:p>
    <w:p w:rsidR="00000000" w:rsidDel="00000000" w:rsidP="00000000" w:rsidRDefault="00000000" w:rsidRPr="00000000" w14:paraId="000000F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17.10. 11:00 Uhr - Jacob</w:t>
      </w:r>
    </w:p>
    <w:p w:rsidR="00000000" w:rsidDel="00000000" w:rsidP="00000000" w:rsidRDefault="00000000" w:rsidRPr="00000000" w14:paraId="000000FA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 für regelmäßige Öffnungszeiten:</w:t>
      </w:r>
    </w:p>
    <w:p w:rsidR="00000000" w:rsidDel="00000000" w:rsidP="00000000" w:rsidRDefault="00000000" w:rsidRPr="00000000" w14:paraId="000000FB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regelmäßig: Dienstag 12-14 Uhr - Abstimmung: 10/1/0</w:t>
      </w:r>
    </w:p>
    <w:p w:rsidR="00000000" w:rsidDel="00000000" w:rsidP="00000000" w:rsidRDefault="00000000" w:rsidRPr="00000000" w14:paraId="000000FC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Bürotür offen lassen, wenn man im Büro ist</w:t>
      </w:r>
    </w:p>
    <w:p w:rsidR="00000000" w:rsidDel="00000000" w:rsidP="00000000" w:rsidRDefault="00000000" w:rsidRPr="00000000" w14:paraId="000000F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StuRa</w:t>
      </w:r>
    </w:p>
    <w:p w:rsidR="00000000" w:rsidDel="00000000" w:rsidP="00000000" w:rsidRDefault="00000000" w:rsidRPr="00000000" w14:paraId="000000F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Sitzung ist heute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Protokolle werden vorbeigebracht</w:t>
      </w:r>
    </w:p>
    <w:p w:rsidR="00000000" w:rsidDel="00000000" w:rsidP="00000000" w:rsidRDefault="00000000" w:rsidRPr="00000000" w14:paraId="0000010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</w:t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Freikarten für den BaHu-Fasching pro FSR</w:t>
      </w:r>
    </w:p>
    <w:p w:rsidR="00000000" w:rsidDel="00000000" w:rsidP="00000000" w:rsidRDefault="00000000" w:rsidRPr="00000000" w14:paraId="0000010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Werbung machen für den BaHu Fasching</w:t>
      </w: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